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&amp;uf(’+7A… - Логическое сложение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ba1abcb6ba743d36f1f4485ddbcc27ac70598f"/>
    <w:p>
      <w:pPr>
        <w:pStyle w:val="Heading1"/>
      </w:pPr>
      <w:r>
        <w:t xml:space="preserve">&amp;uf(’+7A… - Логическое сложение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&amp;uf(’+7A… - Логическое сложение повторений двух переменных</dc:title>
  <dc:creator/>
  <cp:keywords/>
  <dcterms:created xsi:type="dcterms:W3CDTF">2026-10-08T20:56:46Z</dcterms:created>
  <dcterms:modified xsi:type="dcterms:W3CDTF">2026-10-08T20:56:46Z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